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E17874" w14:textId="77777777" w:rsidR="00017149" w:rsidRPr="004D304F" w:rsidRDefault="00017149" w:rsidP="00017149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4D304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160C421B" wp14:editId="6F50CE69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D6EE0F" w14:textId="77777777" w:rsidR="00017149" w:rsidRPr="004D304F" w:rsidRDefault="00017149" w:rsidP="00017149">
      <w:pPr>
        <w:jc w:val="center"/>
        <w:rPr>
          <w:b/>
          <w:sz w:val="28"/>
          <w:szCs w:val="28"/>
          <w:lang w:val="uk-UA" w:eastAsia="en-US"/>
        </w:rPr>
      </w:pPr>
      <w:r w:rsidRPr="004D304F"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17149" w:rsidRPr="004D304F" w14:paraId="44011DC5" w14:textId="77777777" w:rsidTr="0014441E">
        <w:trPr>
          <w:trHeight w:val="14"/>
        </w:trPr>
        <w:tc>
          <w:tcPr>
            <w:tcW w:w="9639" w:type="dxa"/>
          </w:tcPr>
          <w:p w14:paraId="147768EE" w14:textId="77777777" w:rsidR="00017149" w:rsidRPr="004D304F" w:rsidRDefault="00017149" w:rsidP="0014441E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79DFE7F4" w14:textId="7BE1AC67" w:rsidR="00017149" w:rsidRDefault="00CF0291" w:rsidP="0001714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 ШОСТА</w:t>
      </w:r>
      <w:r w:rsidR="00017149" w:rsidRPr="00E81867">
        <w:rPr>
          <w:b/>
          <w:sz w:val="28"/>
          <w:szCs w:val="28"/>
          <w:lang w:val="uk-UA"/>
        </w:rPr>
        <w:t xml:space="preserve"> </w:t>
      </w:r>
      <w:r w:rsidR="00017149" w:rsidRPr="004D304F">
        <w:rPr>
          <w:b/>
          <w:sz w:val="28"/>
          <w:szCs w:val="28"/>
          <w:lang w:val="uk-UA"/>
        </w:rPr>
        <w:t>СЕСІЯ ВОСЬМОГО СКЛИКАННЯ</w:t>
      </w:r>
    </w:p>
    <w:p w14:paraId="1DD2703B" w14:textId="77777777" w:rsidR="00017149" w:rsidRPr="00C04F38" w:rsidRDefault="00017149" w:rsidP="00017149">
      <w:pPr>
        <w:jc w:val="center"/>
        <w:rPr>
          <w:b/>
          <w:sz w:val="14"/>
          <w:szCs w:val="14"/>
          <w:lang w:val="uk-UA"/>
        </w:rPr>
      </w:pPr>
    </w:p>
    <w:p w14:paraId="2D285330" w14:textId="77777777" w:rsidR="00017149" w:rsidRDefault="00017149" w:rsidP="00017149">
      <w:pPr>
        <w:jc w:val="center"/>
        <w:rPr>
          <w:b/>
          <w:sz w:val="28"/>
          <w:szCs w:val="28"/>
          <w:lang w:val="uk-UA"/>
        </w:rPr>
      </w:pPr>
      <w:r w:rsidRPr="00C04F38"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 w:rsidRPr="00C04F38">
        <w:rPr>
          <w:b/>
          <w:sz w:val="28"/>
          <w:szCs w:val="28"/>
          <w:lang w:val="uk-UA"/>
        </w:rPr>
        <w:t>Н</w:t>
      </w:r>
      <w:proofErr w:type="spellEnd"/>
      <w:r w:rsidRPr="00C04F38">
        <w:rPr>
          <w:b/>
          <w:sz w:val="28"/>
          <w:szCs w:val="28"/>
          <w:lang w:val="uk-UA"/>
        </w:rPr>
        <w:t xml:space="preserve"> Я )</w:t>
      </w:r>
    </w:p>
    <w:p w14:paraId="7F0C2469" w14:textId="77777777" w:rsidR="00017149" w:rsidRPr="00F771DD" w:rsidRDefault="00017149" w:rsidP="00017149">
      <w:pPr>
        <w:jc w:val="center"/>
        <w:rPr>
          <w:b/>
          <w:sz w:val="28"/>
          <w:szCs w:val="28"/>
          <w:lang w:val="uk-UA"/>
        </w:rPr>
      </w:pPr>
    </w:p>
    <w:p w14:paraId="0FDDD765" w14:textId="77777777" w:rsidR="00017149" w:rsidRPr="004D4D2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C9CEBEC" w14:textId="77777777" w:rsidR="00017149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4D304F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4D304F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238B6FAD" w14:textId="77777777" w:rsidR="00CF0291" w:rsidRPr="002C0320" w:rsidRDefault="00CF0291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3B139959" w14:textId="77777777" w:rsidR="00017149" w:rsidRPr="005B197B" w:rsidRDefault="00017149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4629C20" w14:textId="06A138D8" w:rsidR="00017149" w:rsidRPr="004D304F" w:rsidRDefault="00CF0291" w:rsidP="00017149">
      <w:pPr>
        <w:pStyle w:val="1"/>
        <w:rPr>
          <w:b/>
          <w:szCs w:val="24"/>
        </w:rPr>
      </w:pPr>
      <w:r>
        <w:rPr>
          <w:b/>
          <w:szCs w:val="24"/>
        </w:rPr>
        <w:t>24</w:t>
      </w:r>
      <w:r w:rsidR="00017149">
        <w:rPr>
          <w:b/>
          <w:szCs w:val="24"/>
        </w:rPr>
        <w:t>.</w:t>
      </w:r>
      <w:r>
        <w:rPr>
          <w:b/>
          <w:szCs w:val="24"/>
        </w:rPr>
        <w:t>12</w:t>
      </w:r>
      <w:r w:rsidR="00017149">
        <w:rPr>
          <w:b/>
          <w:szCs w:val="24"/>
        </w:rPr>
        <w:t>.202</w:t>
      </w:r>
      <w:r w:rsidR="00FF5163">
        <w:rPr>
          <w:b/>
          <w:szCs w:val="24"/>
        </w:rPr>
        <w:t>5</w:t>
      </w:r>
      <w:r w:rsidR="00017149" w:rsidRPr="004D304F">
        <w:rPr>
          <w:b/>
          <w:szCs w:val="24"/>
        </w:rPr>
        <w:tab/>
      </w:r>
      <w:r w:rsidR="00017149" w:rsidRPr="004D304F">
        <w:rPr>
          <w:b/>
          <w:szCs w:val="24"/>
        </w:rPr>
        <w:tab/>
        <w:t xml:space="preserve">                    </w:t>
      </w:r>
      <w:r w:rsidR="00017149">
        <w:rPr>
          <w:b/>
          <w:szCs w:val="24"/>
        </w:rPr>
        <w:t xml:space="preserve">   </w:t>
      </w:r>
      <w:r w:rsidR="00017149" w:rsidRPr="004D304F">
        <w:rPr>
          <w:b/>
          <w:szCs w:val="24"/>
        </w:rPr>
        <w:t xml:space="preserve"> </w:t>
      </w:r>
      <w:r w:rsidR="00017149">
        <w:rPr>
          <w:b/>
          <w:szCs w:val="24"/>
        </w:rPr>
        <w:t xml:space="preserve">             </w:t>
      </w:r>
      <w:r w:rsidR="00017149" w:rsidRPr="004D304F">
        <w:rPr>
          <w:b/>
          <w:szCs w:val="24"/>
        </w:rPr>
        <w:t xml:space="preserve">      </w:t>
      </w:r>
      <w:r w:rsidR="00017149">
        <w:rPr>
          <w:b/>
          <w:szCs w:val="24"/>
        </w:rPr>
        <w:t xml:space="preserve">                                 </w:t>
      </w:r>
      <w:r w:rsidR="00AA5EC5">
        <w:rPr>
          <w:b/>
          <w:szCs w:val="24"/>
        </w:rPr>
        <w:t xml:space="preserve">         </w:t>
      </w:r>
      <w:r w:rsidR="00017149">
        <w:rPr>
          <w:b/>
          <w:szCs w:val="24"/>
        </w:rPr>
        <w:t xml:space="preserve"> </w:t>
      </w:r>
      <w:r w:rsidR="00065729" w:rsidRPr="00456B1D">
        <w:rPr>
          <w:b/>
          <w:szCs w:val="24"/>
          <w:lang w:val="ru-RU"/>
        </w:rPr>
        <w:t xml:space="preserve">     </w:t>
      </w:r>
      <w:r w:rsidR="00017149" w:rsidRPr="004D304F">
        <w:rPr>
          <w:b/>
          <w:szCs w:val="24"/>
        </w:rPr>
        <w:t>№</w:t>
      </w:r>
      <w:r w:rsidR="00065729" w:rsidRPr="00456B1D">
        <w:rPr>
          <w:b/>
          <w:szCs w:val="24"/>
          <w:lang w:val="ru-RU"/>
        </w:rPr>
        <w:t xml:space="preserve"> 6195 </w:t>
      </w:r>
      <w:r w:rsidR="00017149" w:rsidRPr="004D304F">
        <w:rPr>
          <w:b/>
          <w:szCs w:val="24"/>
        </w:rPr>
        <w:t xml:space="preserve">- </w:t>
      </w:r>
      <w:r>
        <w:rPr>
          <w:b/>
          <w:szCs w:val="24"/>
        </w:rPr>
        <w:t>86</w:t>
      </w:r>
      <w:r w:rsidR="00017149" w:rsidRPr="004D304F">
        <w:rPr>
          <w:b/>
          <w:szCs w:val="24"/>
        </w:rPr>
        <w:t xml:space="preserve"> -VІII</w:t>
      </w:r>
    </w:p>
    <w:p w14:paraId="0051A982" w14:textId="77777777" w:rsidR="00837B8A" w:rsidRPr="005B197B" w:rsidRDefault="00837B8A" w:rsidP="0001714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79FB77F6" w14:textId="3B059DB9" w:rsidR="00B960C2" w:rsidRDefault="00B960C2" w:rsidP="008C76E5">
      <w:pPr>
        <w:rPr>
          <w:b/>
          <w:lang w:val="uk-UA"/>
        </w:rPr>
      </w:pPr>
      <w:r w:rsidRPr="004D304F">
        <w:rPr>
          <w:b/>
          <w:lang w:val="uk-UA"/>
        </w:rPr>
        <w:t xml:space="preserve">Про  </w:t>
      </w:r>
      <w:r w:rsidR="008C76E5">
        <w:rPr>
          <w:b/>
          <w:lang w:val="uk-UA"/>
        </w:rPr>
        <w:t>передачу міжбюджетного трансферту</w:t>
      </w:r>
    </w:p>
    <w:p w14:paraId="66DCC3C5" w14:textId="7600C59E" w:rsidR="000605A4" w:rsidRPr="000605A4" w:rsidRDefault="000605A4" w:rsidP="00FF5163">
      <w:pPr>
        <w:rPr>
          <w:b/>
          <w:bCs/>
          <w:lang w:val="uk-UA"/>
        </w:rPr>
      </w:pPr>
      <w:r w:rsidRPr="000605A4">
        <w:rPr>
          <w:b/>
          <w:bCs/>
          <w:lang w:val="uk-UA"/>
        </w:rPr>
        <w:t>районному бюджету Вишгородського району</w:t>
      </w:r>
    </w:p>
    <w:p w14:paraId="1A05A4BB" w14:textId="2EE251BD" w:rsidR="000605A4" w:rsidRPr="000605A4" w:rsidRDefault="000605A4" w:rsidP="00FF5163">
      <w:pPr>
        <w:rPr>
          <w:b/>
          <w:bCs/>
          <w:lang w:val="uk-UA"/>
        </w:rPr>
      </w:pPr>
      <w:r w:rsidRPr="000605A4">
        <w:rPr>
          <w:b/>
          <w:bCs/>
          <w:lang w:val="uk-UA"/>
        </w:rPr>
        <w:t>Київської області</w:t>
      </w:r>
    </w:p>
    <w:p w14:paraId="52CC181A" w14:textId="3E4F48FD" w:rsidR="008C76E5" w:rsidRDefault="00B960C2" w:rsidP="00FF5163">
      <w:pPr>
        <w:rPr>
          <w:lang w:val="uk-UA"/>
        </w:rPr>
      </w:pPr>
      <w:r w:rsidRPr="004D304F">
        <w:rPr>
          <w:lang w:val="uk-UA"/>
        </w:rPr>
        <w:tab/>
      </w:r>
      <w:r w:rsidR="00FF5163">
        <w:rPr>
          <w:lang w:val="uk-UA"/>
        </w:rPr>
        <w:t xml:space="preserve"> </w:t>
      </w:r>
    </w:p>
    <w:p w14:paraId="30AA2F33" w14:textId="15758C1C" w:rsidR="00E05653" w:rsidRPr="00787AA8" w:rsidRDefault="008D371C" w:rsidP="00E65F00">
      <w:pPr>
        <w:ind w:firstLine="567"/>
        <w:rPr>
          <w:lang w:val="uk-UA"/>
        </w:rPr>
      </w:pPr>
      <w:r>
        <w:rPr>
          <w:lang w:val="uk-UA"/>
        </w:rPr>
        <w:t>Відповідно статей 91, 96 та пункту 22</w:t>
      </w:r>
      <w:r>
        <w:rPr>
          <w:vertAlign w:val="superscript"/>
          <w:lang w:val="uk-UA"/>
        </w:rPr>
        <w:t>5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>
        <w:rPr>
          <w:lang w:val="uk-UA"/>
        </w:rPr>
        <w:t xml:space="preserve"> </w:t>
      </w:r>
      <w:r w:rsidR="006B401B">
        <w:rPr>
          <w:lang w:val="uk-UA"/>
        </w:rPr>
        <w:t>«Прикінцев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та перехідн</w:t>
      </w:r>
      <w:r w:rsidR="00C27776">
        <w:rPr>
          <w:lang w:val="uk-UA"/>
        </w:rPr>
        <w:t>их</w:t>
      </w:r>
      <w:r w:rsidR="006B401B">
        <w:rPr>
          <w:lang w:val="uk-UA"/>
        </w:rPr>
        <w:t xml:space="preserve"> положен</w:t>
      </w:r>
      <w:r w:rsidR="00C27776">
        <w:rPr>
          <w:lang w:val="uk-UA"/>
        </w:rPr>
        <w:t>ь</w:t>
      </w:r>
      <w:r w:rsidR="006B401B">
        <w:rPr>
          <w:lang w:val="uk-UA"/>
        </w:rPr>
        <w:t xml:space="preserve">» Бюджетного кодексу України, враховуючи </w:t>
      </w:r>
      <w:r w:rsidR="00741071">
        <w:rPr>
          <w:lang w:val="uk-UA"/>
        </w:rPr>
        <w:t xml:space="preserve">лист </w:t>
      </w:r>
      <w:r w:rsidR="00FF5163">
        <w:rPr>
          <w:lang w:val="uk-UA"/>
        </w:rPr>
        <w:t>Вишгородсь</w:t>
      </w:r>
      <w:r w:rsidR="009138BF">
        <w:rPr>
          <w:lang w:val="uk-UA"/>
        </w:rPr>
        <w:t>кої районної державної</w:t>
      </w:r>
      <w:r w:rsidR="00FF5163">
        <w:rPr>
          <w:lang w:val="uk-UA"/>
        </w:rPr>
        <w:t xml:space="preserve"> </w:t>
      </w:r>
      <w:r w:rsidR="009138BF">
        <w:rPr>
          <w:lang w:val="uk-UA"/>
        </w:rPr>
        <w:t>адміністрації</w:t>
      </w:r>
      <w:r w:rsidR="00FF5163">
        <w:rPr>
          <w:lang w:val="uk-UA"/>
        </w:rPr>
        <w:t xml:space="preserve"> (Вишгородської районної військової адміністрації) </w:t>
      </w:r>
      <w:r w:rsidR="00741071">
        <w:rPr>
          <w:lang w:val="uk-UA"/>
        </w:rPr>
        <w:t>№07-19/4</w:t>
      </w:r>
      <w:r w:rsidR="00CF0291">
        <w:rPr>
          <w:lang w:val="uk-UA"/>
        </w:rPr>
        <w:t>913</w:t>
      </w:r>
      <w:r w:rsidR="00741071">
        <w:rPr>
          <w:lang w:val="uk-UA"/>
        </w:rPr>
        <w:t xml:space="preserve"> від </w:t>
      </w:r>
      <w:r w:rsidR="00CF0291">
        <w:rPr>
          <w:lang w:val="uk-UA"/>
        </w:rPr>
        <w:t>18</w:t>
      </w:r>
      <w:r w:rsidR="00741071">
        <w:rPr>
          <w:lang w:val="uk-UA"/>
        </w:rPr>
        <w:t>.</w:t>
      </w:r>
      <w:r w:rsidR="00CF0291">
        <w:rPr>
          <w:lang w:val="uk-UA"/>
        </w:rPr>
        <w:t>12</w:t>
      </w:r>
      <w:r w:rsidR="00741071">
        <w:rPr>
          <w:lang w:val="uk-UA"/>
        </w:rPr>
        <w:t>.2025року</w:t>
      </w:r>
      <w:r w:rsidR="006B401B">
        <w:rPr>
          <w:lang w:val="uk-UA"/>
        </w:rPr>
        <w:t xml:space="preserve"> щодо передачі міжбюджетного трансферту </w:t>
      </w:r>
      <w:bookmarkStart w:id="0" w:name="_Hlk217304111"/>
      <w:r w:rsidR="004E0D2A" w:rsidRPr="004E0D2A">
        <w:rPr>
          <w:bCs/>
          <w:lang w:val="uk-UA"/>
        </w:rPr>
        <w:t xml:space="preserve">на </w:t>
      </w:r>
      <w:r w:rsidR="006C32E4">
        <w:rPr>
          <w:bCs/>
          <w:lang w:val="uk-UA"/>
        </w:rPr>
        <w:t xml:space="preserve"> виконання заходів </w:t>
      </w:r>
      <w:r w:rsidR="004E0D2A" w:rsidRPr="004E0D2A">
        <w:rPr>
          <w:bCs/>
          <w:lang w:val="uk-UA"/>
        </w:rPr>
        <w:t>Програми територіальної оборони Вишгородського району на 2023-2025 роки, затвердженої рішенням Вишгородської районної ради від 30 березня 2023 року №280-20-</w:t>
      </w:r>
      <w:r w:rsidR="004E0D2A">
        <w:rPr>
          <w:bCs/>
          <w:lang w:val="en-US"/>
        </w:rPr>
        <w:t>VIII</w:t>
      </w:r>
      <w:r w:rsidR="004E0D2A" w:rsidRPr="004E0D2A">
        <w:rPr>
          <w:bCs/>
          <w:lang w:val="uk-UA"/>
        </w:rPr>
        <w:t xml:space="preserve"> (зі змінами)</w:t>
      </w:r>
      <w:r w:rsidR="00FF5163">
        <w:rPr>
          <w:lang w:val="uk-UA"/>
        </w:rPr>
        <w:t xml:space="preserve">, </w:t>
      </w:r>
      <w:bookmarkEnd w:id="0"/>
      <w:r w:rsidR="00DB79D9">
        <w:rPr>
          <w:lang w:val="uk-UA"/>
        </w:rPr>
        <w:t>згідно пропозицій постійної комісії</w:t>
      </w:r>
      <w:r w:rsidR="00CF0291">
        <w:rPr>
          <w:lang w:val="uk-UA"/>
        </w:rPr>
        <w:t xml:space="preserve">, </w:t>
      </w:r>
      <w:r w:rsidR="00E05653">
        <w:rPr>
          <w:lang w:val="uk-UA"/>
        </w:rPr>
        <w:t xml:space="preserve">керуючись </w:t>
      </w:r>
      <w:r w:rsidR="00E05653"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C5BFDDE" w14:textId="0BE194E4" w:rsidR="00E05653" w:rsidRDefault="00E05653" w:rsidP="00E05653">
      <w:pPr>
        <w:rPr>
          <w:lang w:val="uk-UA"/>
        </w:rPr>
      </w:pPr>
    </w:p>
    <w:p w14:paraId="18D37C79" w14:textId="77777777" w:rsidR="00B960C2" w:rsidRDefault="00B960C2" w:rsidP="00FC2E86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6648B016" w14:textId="77777777" w:rsidR="006B401B" w:rsidRDefault="006B401B" w:rsidP="00FC2E86">
      <w:pPr>
        <w:rPr>
          <w:b/>
          <w:lang w:val="uk-UA"/>
        </w:rPr>
      </w:pPr>
    </w:p>
    <w:p w14:paraId="324242CF" w14:textId="09E07F35" w:rsidR="003F31A6" w:rsidRPr="00BA4E65" w:rsidRDefault="006B401B" w:rsidP="00A1467A">
      <w:pPr>
        <w:pStyle w:val="af1"/>
        <w:numPr>
          <w:ilvl w:val="0"/>
          <w:numId w:val="35"/>
        </w:numPr>
        <w:ind w:left="0" w:firstLine="567"/>
        <w:jc w:val="both"/>
        <w:rPr>
          <w:bCs/>
        </w:rPr>
      </w:pPr>
      <w:r w:rsidRPr="00BA4E65">
        <w:rPr>
          <w:bCs/>
        </w:rPr>
        <w:t xml:space="preserve">Передати </w:t>
      </w:r>
      <w:r w:rsidR="00BE6E18" w:rsidRPr="00BA4E65">
        <w:rPr>
          <w:bCs/>
        </w:rPr>
        <w:t xml:space="preserve">з </w:t>
      </w:r>
      <w:r w:rsidR="008C60B9" w:rsidRPr="00BA4E65">
        <w:rPr>
          <w:bCs/>
        </w:rPr>
        <w:t>місцевого</w:t>
      </w:r>
      <w:r w:rsidR="00BE6E18" w:rsidRPr="00BA4E65">
        <w:rPr>
          <w:bCs/>
        </w:rPr>
        <w:t xml:space="preserve"> бюджету Бучанської міської територіальної громади </w:t>
      </w:r>
      <w:r w:rsidRPr="00BA4E65">
        <w:rPr>
          <w:bCs/>
        </w:rPr>
        <w:t>міжбюджетн</w:t>
      </w:r>
      <w:r w:rsidR="00BE6E18" w:rsidRPr="00BA4E65">
        <w:rPr>
          <w:bCs/>
        </w:rPr>
        <w:t>ий</w:t>
      </w:r>
      <w:r w:rsidRPr="00BA4E65">
        <w:rPr>
          <w:bCs/>
        </w:rPr>
        <w:t xml:space="preserve"> трансферт </w:t>
      </w:r>
      <w:r w:rsidR="008F7E69" w:rsidRPr="00BA4E65">
        <w:rPr>
          <w:bCs/>
        </w:rPr>
        <w:t xml:space="preserve">районному бюджету Вишгородського району </w:t>
      </w:r>
      <w:r w:rsidR="00E56E01" w:rsidRPr="00BA4E65">
        <w:rPr>
          <w:bCs/>
        </w:rPr>
        <w:t>Київської області</w:t>
      </w:r>
      <w:r w:rsidRPr="00BA4E65">
        <w:rPr>
          <w:bCs/>
        </w:rPr>
        <w:t xml:space="preserve"> </w:t>
      </w:r>
      <w:r w:rsidR="00BE6E18" w:rsidRPr="00BA4E65">
        <w:rPr>
          <w:bCs/>
        </w:rPr>
        <w:t xml:space="preserve">за </w:t>
      </w:r>
      <w:r w:rsidR="00B60A44" w:rsidRPr="00BA4E65">
        <w:rPr>
          <w:bCs/>
        </w:rPr>
        <w:t xml:space="preserve"> </w:t>
      </w:r>
      <w:r w:rsidR="00BE6E18" w:rsidRPr="00BA4E65">
        <w:rPr>
          <w:bCs/>
        </w:rPr>
        <w:t>КПКВК МБ 9</w:t>
      </w:r>
      <w:r w:rsidR="00200BEB" w:rsidRPr="00BA4E65">
        <w:rPr>
          <w:bCs/>
        </w:rPr>
        <w:t>700</w:t>
      </w:r>
      <w:r w:rsidR="00BE6E18" w:rsidRPr="00BA4E65">
        <w:rPr>
          <w:bCs/>
        </w:rPr>
        <w:t xml:space="preserve"> «</w:t>
      </w:r>
      <w:r w:rsidR="00200BEB" w:rsidRPr="00BA4E65">
        <w:rPr>
          <w:bCs/>
        </w:rPr>
        <w:t>Інші субвенції з місцевого бюджету</w:t>
      </w:r>
      <w:r w:rsidR="00BE6E18" w:rsidRPr="00BA4E65">
        <w:rPr>
          <w:bCs/>
        </w:rPr>
        <w:t xml:space="preserve">» </w:t>
      </w:r>
      <w:r w:rsidRPr="00BA4E65">
        <w:rPr>
          <w:bCs/>
        </w:rPr>
        <w:t xml:space="preserve">у сумі </w:t>
      </w:r>
      <w:r w:rsidR="00BA4E65" w:rsidRPr="00BA4E65">
        <w:rPr>
          <w:bCs/>
        </w:rPr>
        <w:t>50</w:t>
      </w:r>
      <w:r w:rsidR="00FF5163" w:rsidRPr="00BA4E65">
        <w:rPr>
          <w:bCs/>
        </w:rPr>
        <w:t>0</w:t>
      </w:r>
      <w:r w:rsidRPr="00BA4E65">
        <w:rPr>
          <w:bCs/>
        </w:rPr>
        <w:t> 000,00 грн</w:t>
      </w:r>
      <w:r w:rsidR="004E0D2A" w:rsidRPr="00BA4E65">
        <w:rPr>
          <w:bCs/>
        </w:rPr>
        <w:t xml:space="preserve"> </w:t>
      </w:r>
      <w:r w:rsidR="00BA4E65" w:rsidRPr="004E0D2A">
        <w:rPr>
          <w:bCs/>
        </w:rPr>
        <w:t xml:space="preserve">на </w:t>
      </w:r>
      <w:r w:rsidR="006C32E4">
        <w:rPr>
          <w:bCs/>
        </w:rPr>
        <w:t xml:space="preserve">виконання заходів </w:t>
      </w:r>
      <w:r w:rsidR="00BA4E65" w:rsidRPr="004E0D2A">
        <w:rPr>
          <w:bCs/>
        </w:rPr>
        <w:t>Програми територіальної оборони Вишгородського району на 2023-2025 роки, затвердженої рішенням Вишгородської районної ради від 30 березня 2023 року №280-20-</w:t>
      </w:r>
      <w:r w:rsidR="00BA4E65">
        <w:rPr>
          <w:bCs/>
          <w:lang w:val="en-US"/>
        </w:rPr>
        <w:t>VIII</w:t>
      </w:r>
      <w:r w:rsidR="00BA4E65" w:rsidRPr="004E0D2A">
        <w:rPr>
          <w:bCs/>
        </w:rPr>
        <w:t xml:space="preserve"> (зі змінами)</w:t>
      </w:r>
      <w:r w:rsidR="00BA4E65">
        <w:t>.</w:t>
      </w:r>
    </w:p>
    <w:p w14:paraId="1A655DEE" w14:textId="77777777" w:rsidR="00BA4E65" w:rsidRPr="002C0320" w:rsidRDefault="00BA4E65" w:rsidP="002C0320">
      <w:pPr>
        <w:pStyle w:val="af1"/>
        <w:ind w:left="567"/>
        <w:jc w:val="both"/>
        <w:rPr>
          <w:bCs/>
          <w:sz w:val="10"/>
          <w:szCs w:val="10"/>
        </w:rPr>
      </w:pPr>
    </w:p>
    <w:p w14:paraId="3FBAD4BD" w14:textId="1CB763DB" w:rsidR="00BE6E18" w:rsidRPr="002C0320" w:rsidRDefault="00BE6E18" w:rsidP="00BE6E18">
      <w:pPr>
        <w:pStyle w:val="af1"/>
        <w:numPr>
          <w:ilvl w:val="0"/>
          <w:numId w:val="35"/>
        </w:numPr>
        <w:ind w:left="0" w:firstLine="567"/>
        <w:jc w:val="both"/>
      </w:pPr>
      <w:r w:rsidRPr="00BE6E18">
        <w:t xml:space="preserve">Доручити Бучанському міському голові укласти відповідну угоду про передачу видатків </w:t>
      </w:r>
      <w:r w:rsidR="00FF5163">
        <w:t>м</w:t>
      </w:r>
      <w:r w:rsidRPr="00BE6E18">
        <w:t xml:space="preserve">іж Бучанською міською радою та </w:t>
      </w:r>
      <w:r w:rsidR="00FF5163">
        <w:rPr>
          <w:bCs/>
        </w:rPr>
        <w:t xml:space="preserve">Вишгородською районною державною </w:t>
      </w:r>
      <w:r w:rsidR="006F68E3">
        <w:rPr>
          <w:bCs/>
        </w:rPr>
        <w:t xml:space="preserve"> </w:t>
      </w:r>
      <w:r w:rsidR="00FF5163">
        <w:rPr>
          <w:bCs/>
        </w:rPr>
        <w:t>адміністрацією</w:t>
      </w:r>
      <w:r w:rsidR="00CD07FD">
        <w:rPr>
          <w:bCs/>
        </w:rPr>
        <w:t xml:space="preserve"> (Вишгородською районною військовою адміністрацією)</w:t>
      </w:r>
      <w:r w:rsidR="00FF5163">
        <w:rPr>
          <w:bCs/>
        </w:rPr>
        <w:t>.</w:t>
      </w:r>
    </w:p>
    <w:p w14:paraId="015F42C2" w14:textId="77777777" w:rsidR="002C0320" w:rsidRPr="002C0320" w:rsidRDefault="002C0320" w:rsidP="002C0320">
      <w:pPr>
        <w:pStyle w:val="af1"/>
        <w:rPr>
          <w:sz w:val="10"/>
          <w:szCs w:val="10"/>
        </w:rPr>
      </w:pPr>
    </w:p>
    <w:p w14:paraId="5997D810" w14:textId="507F1FCF" w:rsidR="002C0320" w:rsidRPr="0093155D" w:rsidRDefault="002C0320" w:rsidP="002C0320">
      <w:pPr>
        <w:pStyle w:val="af1"/>
        <w:numPr>
          <w:ilvl w:val="0"/>
          <w:numId w:val="35"/>
        </w:numPr>
        <w:tabs>
          <w:tab w:val="left" w:pos="0"/>
        </w:tabs>
        <w:ind w:left="0" w:firstLine="567"/>
        <w:jc w:val="both"/>
        <w:rPr>
          <w:bCs/>
        </w:rPr>
      </w:pPr>
      <w:r>
        <w:rPr>
          <w:bCs/>
        </w:rPr>
        <w:t>Установити, що невикористані на кінець 2025 року кошти іншої субвенції з місцевого бюджету, залишаються на рахунках для здійснення відповідних витрат у 2026 році з урахуванням їх цільового призначення.</w:t>
      </w:r>
    </w:p>
    <w:p w14:paraId="579F19E5" w14:textId="77777777" w:rsidR="00BE6E18" w:rsidRPr="002C0320" w:rsidRDefault="00BE6E18" w:rsidP="00BE6E18">
      <w:pPr>
        <w:rPr>
          <w:sz w:val="10"/>
          <w:szCs w:val="10"/>
          <w:lang w:val="uk-UA"/>
        </w:rPr>
      </w:pPr>
    </w:p>
    <w:p w14:paraId="1BA74881" w14:textId="6C4E767C" w:rsidR="003F31A6" w:rsidRPr="00EB6966" w:rsidRDefault="003F31A6" w:rsidP="008B1135">
      <w:pPr>
        <w:pStyle w:val="a4"/>
        <w:numPr>
          <w:ilvl w:val="0"/>
          <w:numId w:val="35"/>
        </w:numPr>
        <w:ind w:left="0" w:firstLine="567"/>
        <w:rPr>
          <w:bCs/>
          <w:lang w:val="uk-UA"/>
        </w:rPr>
      </w:pPr>
      <w:r w:rsidRPr="00EB6966">
        <w:rPr>
          <w:lang w:val="uk-UA"/>
        </w:rPr>
        <w:t xml:space="preserve">Контроль за виконанням даного рішення покласти на постійну комісію </w:t>
      </w:r>
      <w:r w:rsidR="00EB6966">
        <w:rPr>
          <w:lang w:val="uk-UA"/>
        </w:rPr>
        <w:t>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68B8EFA2" w14:textId="77777777" w:rsidR="006B401B" w:rsidRDefault="006B401B" w:rsidP="00FC2E86">
      <w:pPr>
        <w:rPr>
          <w:b/>
          <w:lang w:val="uk-UA"/>
        </w:rPr>
      </w:pPr>
    </w:p>
    <w:p w14:paraId="41AB753E" w14:textId="26F6D5CA" w:rsidR="003E4770" w:rsidRDefault="003E4770" w:rsidP="00942EBC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7E9FEE9C" w14:textId="77777777" w:rsidR="003E4770" w:rsidRDefault="003E4770" w:rsidP="007B03D6">
      <w:pPr>
        <w:jc w:val="center"/>
        <w:rPr>
          <w:b/>
          <w:i/>
          <w:sz w:val="28"/>
          <w:szCs w:val="28"/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23074F5D" w:rsidR="00B60E1A" w:rsidRPr="00C97F5B" w:rsidRDefault="002C0320">
    <w:pPr>
      <w:pStyle w:val="a6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                                          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FD52FEE8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511455755">
    <w:abstractNumId w:val="31"/>
  </w:num>
  <w:num w:numId="2" w16cid:durableId="1309820332">
    <w:abstractNumId w:val="8"/>
  </w:num>
  <w:num w:numId="3" w16cid:durableId="1040010890">
    <w:abstractNumId w:val="18"/>
  </w:num>
  <w:num w:numId="4" w16cid:durableId="1524830352">
    <w:abstractNumId w:val="31"/>
  </w:num>
  <w:num w:numId="5" w16cid:durableId="1891452471">
    <w:abstractNumId w:val="28"/>
  </w:num>
  <w:num w:numId="6" w16cid:durableId="73599065">
    <w:abstractNumId w:val="14"/>
  </w:num>
  <w:num w:numId="7" w16cid:durableId="2101019024">
    <w:abstractNumId w:val="7"/>
  </w:num>
  <w:num w:numId="8" w16cid:durableId="1791701446">
    <w:abstractNumId w:val="12"/>
  </w:num>
  <w:num w:numId="9" w16cid:durableId="620654014">
    <w:abstractNumId w:val="30"/>
  </w:num>
  <w:num w:numId="10" w16cid:durableId="615714821">
    <w:abstractNumId w:val="29"/>
  </w:num>
  <w:num w:numId="11" w16cid:durableId="1131368115">
    <w:abstractNumId w:val="24"/>
  </w:num>
  <w:num w:numId="12" w16cid:durableId="2117864921">
    <w:abstractNumId w:val="21"/>
  </w:num>
  <w:num w:numId="13" w16cid:durableId="1051735437">
    <w:abstractNumId w:val="3"/>
  </w:num>
  <w:num w:numId="14" w16cid:durableId="2115664040">
    <w:abstractNumId w:val="4"/>
  </w:num>
  <w:num w:numId="15" w16cid:durableId="146170059">
    <w:abstractNumId w:val="13"/>
  </w:num>
  <w:num w:numId="16" w16cid:durableId="1620915723">
    <w:abstractNumId w:val="15"/>
  </w:num>
  <w:num w:numId="17" w16cid:durableId="1929538889">
    <w:abstractNumId w:val="1"/>
  </w:num>
  <w:num w:numId="18" w16cid:durableId="203449652">
    <w:abstractNumId w:val="10"/>
  </w:num>
  <w:num w:numId="19" w16cid:durableId="1143697086">
    <w:abstractNumId w:val="26"/>
  </w:num>
  <w:num w:numId="20" w16cid:durableId="23791089">
    <w:abstractNumId w:val="27"/>
  </w:num>
  <w:num w:numId="21" w16cid:durableId="905259754">
    <w:abstractNumId w:val="0"/>
  </w:num>
  <w:num w:numId="22" w16cid:durableId="766582578">
    <w:abstractNumId w:val="19"/>
  </w:num>
  <w:num w:numId="23" w16cid:durableId="1524788410">
    <w:abstractNumId w:val="22"/>
  </w:num>
  <w:num w:numId="24" w16cid:durableId="370888209">
    <w:abstractNumId w:val="23"/>
  </w:num>
  <w:num w:numId="25" w16cid:durableId="1725519553">
    <w:abstractNumId w:val="18"/>
  </w:num>
  <w:num w:numId="26" w16cid:durableId="1412964328">
    <w:abstractNumId w:val="16"/>
  </w:num>
  <w:num w:numId="27" w16cid:durableId="560099113">
    <w:abstractNumId w:val="20"/>
  </w:num>
  <w:num w:numId="28" w16cid:durableId="782571977">
    <w:abstractNumId w:val="6"/>
  </w:num>
  <w:num w:numId="29" w16cid:durableId="765806122">
    <w:abstractNumId w:val="17"/>
  </w:num>
  <w:num w:numId="30" w16cid:durableId="747194967">
    <w:abstractNumId w:val="11"/>
  </w:num>
  <w:num w:numId="31" w16cid:durableId="1086270957">
    <w:abstractNumId w:val="11"/>
  </w:num>
  <w:num w:numId="32" w16cid:durableId="369887959">
    <w:abstractNumId w:val="6"/>
  </w:num>
  <w:num w:numId="33" w16cid:durableId="662975703">
    <w:abstractNumId w:val="5"/>
  </w:num>
  <w:num w:numId="34" w16cid:durableId="2065634579">
    <w:abstractNumId w:val="9"/>
  </w:num>
  <w:num w:numId="35" w16cid:durableId="1769345907">
    <w:abstractNumId w:val="2"/>
  </w:num>
  <w:num w:numId="36" w16cid:durableId="185303363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5A4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72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BEB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239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320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0AD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9CD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B1D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DC9"/>
    <w:rsid w:val="00473EB2"/>
    <w:rsid w:val="00473F01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0D2A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D85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2E4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8E3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071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0F4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8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B9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1C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8F7E69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8BF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1B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99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875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15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EC5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239"/>
    <w:rsid w:val="00AD234C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2E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65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B78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7FD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91"/>
    <w:rsid w:val="00CF02DB"/>
    <w:rsid w:val="00CF035F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6FD6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6E01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66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C7F93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910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955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163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FBD3B-3D12-4874-9BD4-98369ECBA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264</Words>
  <Characters>1978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6</cp:revision>
  <cp:lastPrinted>2025-07-10T08:47:00Z</cp:lastPrinted>
  <dcterms:created xsi:type="dcterms:W3CDTF">2025-12-22T11:59:00Z</dcterms:created>
  <dcterms:modified xsi:type="dcterms:W3CDTF">2025-12-26T08:40:00Z</dcterms:modified>
</cp:coreProperties>
</file>